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51CE0" w14:textId="77777777" w:rsidR="00885830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9F7B421" wp14:editId="3EC63A05">
            <wp:extent cx="1816405" cy="1816041"/>
            <wp:effectExtent l="0" t="0" r="0" b="0"/>
            <wp:docPr id="712884828" name="Drawing 0" descr="476e0078835899cce32ef7affa861a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76e0078835899cce32ef7affa861aa1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405" cy="181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90B2" w14:textId="77777777" w:rsidR="00885830" w:rsidRDefault="00000000">
      <w:pPr>
        <w:spacing w:before="120" w:after="120" w:line="336" w:lineRule="auto"/>
        <w:jc w:val="center"/>
      </w:pPr>
      <w:r>
        <w:rPr>
          <w:rFonts w:ascii="Cinzel" w:eastAsia="Cinzel" w:hAnsi="Cinzel" w:cs="Cinzel"/>
          <w:color w:val="000000"/>
          <w:sz w:val="46"/>
          <w:szCs w:val="46"/>
        </w:rPr>
        <w:t xml:space="preserve">Charte éthique </w:t>
      </w:r>
    </w:p>
    <w:p w14:paraId="5FC8D5E7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Je m’engage solennellement, librement et sur mon honneur à : </w:t>
      </w:r>
    </w:p>
    <w:p w14:paraId="36C2E592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Exercer mon métier de manière honnête et respectueuse et ne pas juger mes clients. </w:t>
      </w:r>
    </w:p>
    <w:p w14:paraId="6DEDE608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Être le plus possible transparent face aux attentes des clients. </w:t>
      </w:r>
    </w:p>
    <w:p w14:paraId="5A9EB27F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Respecter l’autre dans son motif de consultation. </w:t>
      </w:r>
    </w:p>
    <w:p w14:paraId="15329A11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Accueillir toute personne quelle que soit sa nationalité, ses convictions, ses moyens financiers. </w:t>
      </w:r>
    </w:p>
    <w:p w14:paraId="514D2F2E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Fixer des tarifs en accord avec l’équité et aux prestations fournies. </w:t>
      </w:r>
    </w:p>
    <w:p w14:paraId="1917C99C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Garder secrètes toutes les informations privées donné par le client. </w:t>
      </w:r>
    </w:p>
    <w:p w14:paraId="409E2D9A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Respecter tout traitement médical.  </w:t>
      </w:r>
    </w:p>
    <w:p w14:paraId="0F48552D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M’abstenir de tout diagnostic médical. </w:t>
      </w:r>
    </w:p>
    <w:p w14:paraId="64F845DC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Veiller à orienter toute personne vers un professionnel de la santé, si je constat que c’est conseillé et plus prudent.   </w:t>
      </w:r>
    </w:p>
    <w:p w14:paraId="239CF0B3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Ne pas conseiller des médicaments. </w:t>
      </w:r>
    </w:p>
    <w:p w14:paraId="56CACC75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Ne pas entrer dans les demandes de nature sexuelle. </w:t>
      </w:r>
    </w:p>
    <w:p w14:paraId="3D127EA5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Me mettre en question régulièrement sur mon pratique et mon équilibre. </w:t>
      </w:r>
    </w:p>
    <w:p w14:paraId="09914720" w14:textId="77777777" w:rsidR="00885830" w:rsidRDefault="00000000">
      <w:pPr>
        <w:numPr>
          <w:ilvl w:val="0"/>
          <w:numId w:val="1"/>
        </w:numPr>
        <w:spacing w:after="0" w:line="406" w:lineRule="auto"/>
      </w:pPr>
      <w:r>
        <w:rPr>
          <w:rFonts w:ascii="Cinzel" w:eastAsia="Cinzel" w:hAnsi="Cinzel" w:cs="Cinzel"/>
          <w:color w:val="000000"/>
        </w:rPr>
        <w:t xml:space="preserve">Entretenir et développer mes propres connaissances pour élever le niveau de ma connaissance sur la réflexologie et le bien-être. </w:t>
      </w:r>
    </w:p>
    <w:p w14:paraId="25625F88" w14:textId="77777777" w:rsidR="00885830" w:rsidRDefault="00000000">
      <w:pPr>
        <w:numPr>
          <w:ilvl w:val="0"/>
          <w:numId w:val="1"/>
        </w:numPr>
        <w:spacing w:after="0" w:line="336" w:lineRule="auto"/>
      </w:pPr>
      <w:r>
        <w:rPr>
          <w:rFonts w:ascii="Cinzel" w:eastAsia="Cinzel" w:hAnsi="Cinzel" w:cs="Cinzel"/>
          <w:color w:val="000000"/>
        </w:rPr>
        <w:t xml:space="preserve">Me comporter d’une manière susceptible de valoriser et renforcer l‘image de la réflexologie. </w:t>
      </w:r>
    </w:p>
    <w:sectPr w:rsidR="00885830" w:rsidSect="00E80D9B">
      <w:pgSz w:w="11910" w:h="16845"/>
      <w:pgMar w:top="1417" w:right="1417" w:bottom="1417" w:left="1417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BE2A77A-1E2C-45A7-9523-DB0EF9E89A84}"/>
  </w:font>
  <w:font w:name="Cinzel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C7B2163C-4408-4929-86B9-5E1AA36C93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95DF7"/>
    <w:multiLevelType w:val="hybridMultilevel"/>
    <w:tmpl w:val="4D32017C"/>
    <w:lvl w:ilvl="0" w:tplc="60BC67A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C50877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E1CC46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2FCED8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404590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EC84DB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2C86F0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3F2CB9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52C7F5C">
      <w:numFmt w:val="decimal"/>
      <w:lvlText w:val=""/>
      <w:lvlJc w:val="left"/>
    </w:lvl>
  </w:abstractNum>
  <w:num w:numId="1" w16cid:durableId="1464083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formatting="1" w:enforcement="0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30"/>
    <w:rsid w:val="00103D3D"/>
    <w:rsid w:val="007563EA"/>
    <w:rsid w:val="00885830"/>
    <w:rsid w:val="00E8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6652"/>
  <w15:docId w15:val="{9893F0AB-4C3C-4C63-BE87-930247618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2C1D6-85C3-40D0-BDA7-614364FC3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936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Valérie MASSEBEUF</cp:lastModifiedBy>
  <cp:revision>2</cp:revision>
  <dcterms:created xsi:type="dcterms:W3CDTF">2024-04-10T11:29:00Z</dcterms:created>
  <dcterms:modified xsi:type="dcterms:W3CDTF">2024-04-10T11:29:00Z</dcterms:modified>
</cp:coreProperties>
</file>